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2FA28" w14:textId="47DEE096" w:rsidR="00E85C9B" w:rsidRPr="00EF2E90" w:rsidRDefault="00E85C9B" w:rsidP="00E85C9B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29B6E61B" w14:textId="3CDB808F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Алябьева Е.А. </w:t>
      </w:r>
      <w:r w:rsidRPr="00EF2E90">
        <w:rPr>
          <w:rFonts w:ascii="Times New Roman" w:hAnsi="Times New Roman" w:cs="Times New Roman"/>
          <w:sz w:val="24"/>
          <w:szCs w:val="24"/>
        </w:rPr>
        <w:t>Отправляемся в гости к народам России. Книга для чтения детям</w:t>
      </w:r>
      <w:r w:rsidR="007D3D0D" w:rsidRPr="00EF2E90">
        <w:rPr>
          <w:rFonts w:ascii="Times New Roman" w:hAnsi="Times New Roman" w:cs="Times New Roman"/>
          <w:sz w:val="24"/>
          <w:szCs w:val="24"/>
        </w:rPr>
        <w:t xml:space="preserve"> / Е.А. Алябьева</w:t>
      </w:r>
      <w:r w:rsidRPr="00EF2E90">
        <w:rPr>
          <w:rFonts w:ascii="Times New Roman" w:hAnsi="Times New Roman" w:cs="Times New Roman"/>
          <w:sz w:val="24"/>
          <w:szCs w:val="24"/>
        </w:rPr>
        <w:t xml:space="preserve">. </w:t>
      </w:r>
      <w:r w:rsidR="007D3D0D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ТЦ Сфера, 2026. – 112</w:t>
      </w:r>
      <w:r w:rsidR="007A4900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56156545" w14:textId="77777777" w:rsidR="00415B6B" w:rsidRPr="00EF2E90" w:rsidRDefault="00415B6B" w:rsidP="00415B6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Балалар бакчасында</w:t>
      </w:r>
      <w:r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  <w:lang w:val="tt-RU"/>
        </w:rPr>
        <w:t xml:space="preserve">тәрбия һәм белем бирү (Программаның милли-төбәк юнәлеше) = </w:t>
      </w:r>
      <w:r w:rsidRPr="00EF2E90">
        <w:rPr>
          <w:rFonts w:ascii="Times New Roman" w:hAnsi="Times New Roman" w:cs="Times New Roman"/>
          <w:sz w:val="24"/>
          <w:szCs w:val="24"/>
        </w:rPr>
        <w:t>Воспитание и обучение в детском саду (Национально-региональный компонент Программы) / Т</w:t>
      </w:r>
      <w:r w:rsidRPr="00EF2E90">
        <w:rPr>
          <w:rFonts w:ascii="Times New Roman" w:hAnsi="Times New Roman" w:cs="Times New Roman"/>
          <w:sz w:val="24"/>
          <w:szCs w:val="24"/>
          <w:lang w:val="tt-RU"/>
        </w:rPr>
        <w:t xml:space="preserve">өз.-авт.: К.В. Закирова, Р.А. Борһанова, Г.Ә. Галиева һ.б. </w:t>
      </w:r>
      <w:r w:rsidRPr="00EF2E90">
        <w:rPr>
          <w:rFonts w:ascii="Times New Roman" w:hAnsi="Times New Roman" w:cs="Times New Roman"/>
          <w:sz w:val="24"/>
          <w:szCs w:val="24"/>
        </w:rPr>
        <w:t xml:space="preserve">– Казан: </w:t>
      </w:r>
      <w:r w:rsidRPr="00EF2E90">
        <w:rPr>
          <w:rFonts w:ascii="Times New Roman" w:hAnsi="Times New Roman" w:cs="Times New Roman"/>
          <w:sz w:val="24"/>
          <w:szCs w:val="24"/>
          <w:lang w:val="tt-RU"/>
        </w:rPr>
        <w:t>Мәгариф</w:t>
      </w:r>
      <w:r w:rsidRPr="00EF2E90">
        <w:rPr>
          <w:rFonts w:ascii="Times New Roman" w:hAnsi="Times New Roman" w:cs="Times New Roman"/>
          <w:sz w:val="24"/>
          <w:szCs w:val="24"/>
        </w:rPr>
        <w:t>, 20</w:t>
      </w:r>
      <w:r w:rsidRPr="00EF2E90">
        <w:rPr>
          <w:rFonts w:ascii="Times New Roman" w:hAnsi="Times New Roman" w:cs="Times New Roman"/>
          <w:sz w:val="24"/>
          <w:szCs w:val="24"/>
          <w:lang w:val="tt-RU"/>
        </w:rPr>
        <w:t>09</w:t>
      </w:r>
      <w:r w:rsidRPr="00EF2E90">
        <w:rPr>
          <w:rFonts w:ascii="Times New Roman" w:hAnsi="Times New Roman" w:cs="Times New Roman"/>
          <w:sz w:val="24"/>
          <w:szCs w:val="24"/>
        </w:rPr>
        <w:t>. – 16</w:t>
      </w:r>
      <w:r w:rsidRPr="00EF2E90">
        <w:rPr>
          <w:rFonts w:ascii="Times New Roman" w:hAnsi="Times New Roman" w:cs="Times New Roman"/>
          <w:sz w:val="24"/>
          <w:szCs w:val="24"/>
          <w:lang w:val="tt-RU"/>
        </w:rPr>
        <w:t>7</w:t>
      </w:r>
      <w:r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  <w:lang w:val="tt-RU"/>
        </w:rPr>
        <w:t>б</w:t>
      </w:r>
      <w:r w:rsidRPr="00EF2E90">
        <w:rPr>
          <w:rFonts w:ascii="Times New Roman" w:hAnsi="Times New Roman" w:cs="Times New Roman"/>
          <w:sz w:val="24"/>
          <w:szCs w:val="24"/>
        </w:rPr>
        <w:t>.</w:t>
      </w:r>
    </w:p>
    <w:p w14:paraId="54E61685" w14:textId="1A5199D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Бережнова О.В.</w:t>
      </w:r>
      <w:r w:rsidRPr="00EF2E90">
        <w:rPr>
          <w:rFonts w:ascii="Times New Roman" w:hAnsi="Times New Roman" w:cs="Times New Roman"/>
          <w:sz w:val="24"/>
          <w:szCs w:val="24"/>
        </w:rPr>
        <w:t xml:space="preserve"> Календарное планирование образовательной деятельности по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программе «Мир открытий». Рабочий план воспитателя. Базовый уровень. Подготовительная группа детского сада / О.В. Бережнова. – М.: Просвещение, 2021. – 352 с.</w:t>
      </w:r>
    </w:p>
    <w:p w14:paraId="19FAC423" w14:textId="37CC3E3A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Бостельман А.</w:t>
      </w:r>
      <w:r w:rsidRPr="00EF2E90">
        <w:rPr>
          <w:rFonts w:ascii="Times New Roman" w:hAnsi="Times New Roman" w:cs="Times New Roman"/>
          <w:sz w:val="24"/>
          <w:szCs w:val="24"/>
        </w:rPr>
        <w:t xml:space="preserve"> Театр в чемоданчике. Творческая деятельность и речевое развитие в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 xml:space="preserve">детском саду: учебно-практическое пособие для педагогов дошкольного образования / </w:t>
      </w:r>
      <w:r w:rsidR="00763DFA" w:rsidRPr="00EF2E90">
        <w:rPr>
          <w:rFonts w:ascii="Times New Roman" w:hAnsi="Times New Roman" w:cs="Times New Roman"/>
          <w:sz w:val="24"/>
          <w:szCs w:val="24"/>
        </w:rPr>
        <w:t xml:space="preserve">А. Бостельман; </w:t>
      </w:r>
      <w:r w:rsidRPr="00EF2E90">
        <w:rPr>
          <w:rFonts w:ascii="Times New Roman" w:hAnsi="Times New Roman" w:cs="Times New Roman"/>
          <w:sz w:val="24"/>
          <w:szCs w:val="24"/>
        </w:rPr>
        <w:t>под ред. М.И.</w:t>
      </w:r>
      <w:r w:rsidR="00763DFA" w:rsidRPr="00EF2E90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Кузнецовой. – М.: Издательство «Национальное образование», 2017. – 84 с.: ил. – (Вдохновение).</w:t>
      </w:r>
    </w:p>
    <w:p w14:paraId="444321B2" w14:textId="004E0490" w:rsidR="00AE054D" w:rsidRPr="00EF2E90" w:rsidRDefault="00AE054D" w:rsidP="00AE054D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Волосовец Т.В. </w:t>
      </w:r>
      <w:r w:rsidRPr="00EF2E90">
        <w:rPr>
          <w:rFonts w:ascii="Times New Roman" w:hAnsi="Times New Roman" w:cs="Times New Roman"/>
          <w:sz w:val="24"/>
          <w:szCs w:val="24"/>
        </w:rPr>
        <w:t>Ребенок от нуля до трех: книга для современных родителей в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вопросах и ответах / Т.В. Волосовец, Е.В. Гермогенова, О.А.</w:t>
      </w:r>
      <w:r w:rsidR="00A66977" w:rsidRPr="00EF2E90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Волосовец. – М.: М-ПАРК, 2024. – 192</w:t>
      </w:r>
      <w:r w:rsidR="00DE75E9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5E707F3B" w14:textId="04EC18BC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Галбай И.Г</w:t>
      </w:r>
      <w:r w:rsidRPr="00EF2E90">
        <w:rPr>
          <w:rFonts w:ascii="Times New Roman" w:hAnsi="Times New Roman" w:cs="Times New Roman"/>
          <w:sz w:val="24"/>
          <w:szCs w:val="24"/>
        </w:rPr>
        <w:t>. Как разговорить молчуна: пособие для педагогов и родителей</w:t>
      </w:r>
      <w:r w:rsidR="00A66977" w:rsidRPr="00EF2E90">
        <w:rPr>
          <w:rFonts w:ascii="Times New Roman" w:hAnsi="Times New Roman" w:cs="Times New Roman"/>
          <w:sz w:val="24"/>
          <w:szCs w:val="24"/>
        </w:rPr>
        <w:t xml:space="preserve"> / И.Г.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="00A66977" w:rsidRPr="00EF2E90">
        <w:rPr>
          <w:rFonts w:ascii="Times New Roman" w:hAnsi="Times New Roman" w:cs="Times New Roman"/>
          <w:sz w:val="24"/>
          <w:szCs w:val="24"/>
        </w:rPr>
        <w:t>Галбай</w:t>
      </w:r>
      <w:r w:rsidRPr="00EF2E90">
        <w:rPr>
          <w:rFonts w:ascii="Times New Roman" w:hAnsi="Times New Roman" w:cs="Times New Roman"/>
          <w:sz w:val="24"/>
          <w:szCs w:val="24"/>
        </w:rPr>
        <w:t>. – М.: ТЦ Сфера, 2026. – 64</w:t>
      </w:r>
      <w:r w:rsidR="00DE75E9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1CCDE4E9" w14:textId="528323DD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Голицына Н.С</w:t>
      </w:r>
      <w:r w:rsidRPr="00EF2E90">
        <w:rPr>
          <w:rFonts w:ascii="Times New Roman" w:hAnsi="Times New Roman" w:cs="Times New Roman"/>
          <w:sz w:val="24"/>
          <w:szCs w:val="24"/>
        </w:rPr>
        <w:t>. Конспекты комплексно-тематических занятий. Средняя группа. Интегрированный подход</w:t>
      </w:r>
      <w:r w:rsidR="00A66977" w:rsidRPr="00EF2E90">
        <w:rPr>
          <w:rFonts w:ascii="Times New Roman" w:hAnsi="Times New Roman" w:cs="Times New Roman"/>
          <w:sz w:val="24"/>
          <w:szCs w:val="24"/>
        </w:rPr>
        <w:t xml:space="preserve"> / Н.С. Голицына</w:t>
      </w:r>
      <w:r w:rsidRPr="00EF2E90">
        <w:rPr>
          <w:rFonts w:ascii="Times New Roman" w:hAnsi="Times New Roman" w:cs="Times New Roman"/>
          <w:sz w:val="24"/>
          <w:szCs w:val="24"/>
        </w:rPr>
        <w:t>. – М.: «Издательство Скрипторий 2003», 2014. – 224</w:t>
      </w:r>
      <w:r w:rsidR="00DE75E9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21D37665" w14:textId="543FFC42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Горынина В.С. </w:t>
      </w:r>
      <w:r w:rsidRPr="00EF2E90">
        <w:rPr>
          <w:rFonts w:ascii="Times New Roman" w:hAnsi="Times New Roman" w:cs="Times New Roman"/>
          <w:sz w:val="24"/>
          <w:szCs w:val="24"/>
        </w:rPr>
        <w:t>Реализация коррекционно-развивающих программ с детьми дошкольного возраста в условиях инклюзивного образования: научно-методическое пособие / В.С. Горынина, А.И. Сафина, А.Е. Игнатьев; под ред. Д.З. Ахметовой. – Казань: Изд-во «Познание» Института экономики, управления и права, 2014. – 164</w:t>
      </w:r>
      <w:r w:rsidR="00B91055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4871B990" w14:textId="32ED3E7E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Гуськова А.А. </w:t>
      </w:r>
      <w:r w:rsidRPr="00EF2E90">
        <w:rPr>
          <w:rFonts w:ascii="Times New Roman" w:hAnsi="Times New Roman" w:cs="Times New Roman"/>
          <w:sz w:val="24"/>
          <w:szCs w:val="24"/>
        </w:rPr>
        <w:t>Обучаем дошкольников пересказыванию</w:t>
      </w:r>
      <w:r w:rsidR="00407299" w:rsidRPr="00EF2E90">
        <w:rPr>
          <w:rFonts w:ascii="Times New Roman" w:hAnsi="Times New Roman" w:cs="Times New Roman"/>
          <w:sz w:val="24"/>
          <w:szCs w:val="24"/>
        </w:rPr>
        <w:t xml:space="preserve"> / А.А. Гуськова</w:t>
      </w:r>
      <w:r w:rsidRPr="00EF2E90">
        <w:rPr>
          <w:rFonts w:ascii="Times New Roman" w:hAnsi="Times New Roman" w:cs="Times New Roman"/>
          <w:sz w:val="24"/>
          <w:szCs w:val="24"/>
        </w:rPr>
        <w:t xml:space="preserve">. </w:t>
      </w:r>
      <w:r w:rsidR="00407299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ТЦ Сфера, 2026. – 64</w:t>
      </w:r>
      <w:r w:rsidR="00DE75E9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4DE89DFB" w14:textId="5471F5BD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Дошкольная педагогика</w:t>
      </w:r>
      <w:r w:rsidRPr="00EF2E90">
        <w:rPr>
          <w:rFonts w:ascii="Times New Roman" w:hAnsi="Times New Roman" w:cs="Times New Roman"/>
          <w:sz w:val="24"/>
          <w:szCs w:val="24"/>
        </w:rPr>
        <w:t xml:space="preserve">. Учеб. пособие для студентов </w:t>
      </w:r>
      <w:proofErr w:type="spellStart"/>
      <w:r w:rsidRPr="00EF2E90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EF2E90">
        <w:rPr>
          <w:rFonts w:ascii="Times New Roman" w:hAnsi="Times New Roman" w:cs="Times New Roman"/>
          <w:sz w:val="24"/>
          <w:szCs w:val="24"/>
        </w:rPr>
        <w:t>. институтов. В 2 ч. Ч.2. – М.: Просвещение, 1988. – 270</w:t>
      </w:r>
      <w:r w:rsidR="00DE75E9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700189C3" w14:textId="1596C78C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Желтикова А.А.</w:t>
      </w:r>
      <w:r w:rsidRPr="00EF2E90">
        <w:rPr>
          <w:rFonts w:ascii="Times New Roman" w:hAnsi="Times New Roman" w:cs="Times New Roman"/>
          <w:sz w:val="24"/>
          <w:szCs w:val="24"/>
        </w:rPr>
        <w:t xml:space="preserve"> Коррекция стойких ошибок согласования в роде у</w:t>
      </w:r>
      <w:r w:rsidR="00DE75E9" w:rsidRPr="00EF2E90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детей с ОВЗ</w:t>
      </w:r>
      <w:r w:rsidR="00C7411D" w:rsidRPr="00EF2E90">
        <w:rPr>
          <w:rFonts w:ascii="Times New Roman" w:hAnsi="Times New Roman" w:cs="Times New Roman"/>
          <w:sz w:val="24"/>
          <w:szCs w:val="24"/>
        </w:rPr>
        <w:t xml:space="preserve"> / А.А. Желтикова</w:t>
      </w:r>
      <w:r w:rsidRPr="00EF2E90">
        <w:rPr>
          <w:rFonts w:ascii="Times New Roman" w:hAnsi="Times New Roman" w:cs="Times New Roman"/>
          <w:sz w:val="24"/>
          <w:szCs w:val="24"/>
        </w:rPr>
        <w:t xml:space="preserve">. </w:t>
      </w:r>
      <w:r w:rsidR="00C7411D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ТЦ Сфера, 2026. – 64</w:t>
      </w:r>
      <w:r w:rsidR="00DE75E9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060EE70B" w14:textId="3256377F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Звездолеты. </w:t>
      </w:r>
      <w:r w:rsidRPr="00EF2E90">
        <w:rPr>
          <w:rFonts w:ascii="Times New Roman" w:hAnsi="Times New Roman" w:cs="Times New Roman"/>
          <w:sz w:val="24"/>
          <w:szCs w:val="24"/>
        </w:rPr>
        <w:t>5 моделей из бумаги. - М.: АСТ-ПРЕСС КНИГА, 2014. – 16</w:t>
      </w:r>
      <w:r w:rsidR="000A2C1F" w:rsidRPr="00EF2E90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04C24560" w14:textId="1CA1632D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Зыкова О.А. </w:t>
      </w:r>
      <w:r w:rsidRPr="00EF2E90">
        <w:rPr>
          <w:rFonts w:ascii="Times New Roman" w:hAnsi="Times New Roman" w:cs="Times New Roman"/>
          <w:sz w:val="24"/>
          <w:szCs w:val="24"/>
        </w:rPr>
        <w:t>Экспериментирование с живой и неживой природой. Для работы с</w:t>
      </w:r>
      <w:r w:rsidR="00B91055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детьми старшего дошкольного и младшего школьного возраста</w:t>
      </w:r>
      <w:r w:rsidR="002E3356" w:rsidRPr="00EF2E90">
        <w:rPr>
          <w:rFonts w:ascii="Times New Roman" w:hAnsi="Times New Roman" w:cs="Times New Roman"/>
          <w:sz w:val="24"/>
          <w:szCs w:val="24"/>
        </w:rPr>
        <w:t xml:space="preserve"> / О.А. Зыкова</w:t>
      </w:r>
      <w:r w:rsidRPr="00EF2E90">
        <w:rPr>
          <w:rFonts w:ascii="Times New Roman" w:hAnsi="Times New Roman" w:cs="Times New Roman"/>
          <w:sz w:val="24"/>
          <w:szCs w:val="24"/>
        </w:rPr>
        <w:t>. – М.: Бит-принт, 2024. – 96</w:t>
      </w:r>
      <w:r w:rsidR="009D6EAC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2BEC2614" w14:textId="7777777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Конвенция </w:t>
      </w:r>
      <w:r w:rsidRPr="00EF2E90">
        <w:rPr>
          <w:rFonts w:ascii="Times New Roman" w:hAnsi="Times New Roman" w:cs="Times New Roman"/>
          <w:sz w:val="24"/>
          <w:szCs w:val="24"/>
        </w:rPr>
        <w:t>о правах ребенка. – Москва: Проспект, 2019. – 32 с.</w:t>
      </w:r>
    </w:p>
    <w:p w14:paraId="1D7D9B91" w14:textId="06BD9319" w:rsidR="00AE054D" w:rsidRPr="00EF2E90" w:rsidRDefault="00AE054D" w:rsidP="00AE054D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Конвенция </w:t>
      </w:r>
      <w:r w:rsidRPr="00EF2E90">
        <w:rPr>
          <w:rFonts w:ascii="Times New Roman" w:hAnsi="Times New Roman" w:cs="Times New Roman"/>
          <w:sz w:val="24"/>
          <w:szCs w:val="24"/>
        </w:rPr>
        <w:t>ООН о правах ребенка. – Казань: ГБУ «Республиканский центр мониторинга качества образования», 2014. – 40</w:t>
      </w:r>
      <w:r w:rsidR="009D6EAC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76C5DC65" w14:textId="321835FF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Кононова Н.Г</w:t>
      </w:r>
      <w:r w:rsidRPr="00EF2E90">
        <w:rPr>
          <w:rFonts w:ascii="Times New Roman" w:hAnsi="Times New Roman" w:cs="Times New Roman"/>
          <w:sz w:val="24"/>
          <w:szCs w:val="24"/>
        </w:rPr>
        <w:t>. Обучение дошкольников игре на детских музыкальных инструментах. Книга для воспитателя и музыкального руководителя детского сада. Из опыта работы</w:t>
      </w:r>
      <w:r w:rsidR="009D6EAC" w:rsidRPr="00EF2E90">
        <w:rPr>
          <w:rFonts w:ascii="Times New Roman" w:hAnsi="Times New Roman" w:cs="Times New Roman"/>
          <w:sz w:val="24"/>
          <w:szCs w:val="24"/>
        </w:rPr>
        <w:t xml:space="preserve"> / Н.Г. Кононова</w:t>
      </w:r>
      <w:r w:rsidRPr="00EF2E90">
        <w:rPr>
          <w:rFonts w:ascii="Times New Roman" w:hAnsi="Times New Roman" w:cs="Times New Roman"/>
          <w:sz w:val="24"/>
          <w:szCs w:val="24"/>
        </w:rPr>
        <w:t>. – М.: Просвещение, 1990. – 159</w:t>
      </w:r>
      <w:r w:rsidR="009D6EAC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1FA4FCEA" w14:textId="7777777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Корнева О.</w:t>
      </w:r>
      <w:r w:rsidRPr="00EF2E90">
        <w:rPr>
          <w:rFonts w:ascii="Times New Roman" w:hAnsi="Times New Roman" w:cs="Times New Roman"/>
          <w:sz w:val="24"/>
          <w:szCs w:val="24"/>
        </w:rPr>
        <w:t xml:space="preserve"> Дневник маленького путешественника / О. Корнева. – Казань: ООО «РИК «Метранпаж», 2012. – 18 с.</w:t>
      </w:r>
    </w:p>
    <w:p w14:paraId="178757FB" w14:textId="461FB2C9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Кудашов Г.Н</w:t>
      </w:r>
      <w:r w:rsidRPr="00EF2E90">
        <w:rPr>
          <w:rFonts w:ascii="Times New Roman" w:hAnsi="Times New Roman" w:cs="Times New Roman"/>
          <w:sz w:val="24"/>
          <w:szCs w:val="24"/>
        </w:rPr>
        <w:t>. Игровое конструирование в педагогике: мастер-класс / Г.Н. Кудашов. – М.: ИД «Методист», 2023. – 64</w:t>
      </w:r>
      <w:r w:rsidR="009C3E45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3E46E9C9" w14:textId="5A6A9695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Лосик Е.Ю. </w:t>
      </w:r>
      <w:r w:rsidRPr="00EF2E90">
        <w:rPr>
          <w:rFonts w:ascii="Times New Roman" w:hAnsi="Times New Roman" w:cs="Times New Roman"/>
          <w:sz w:val="24"/>
          <w:szCs w:val="24"/>
        </w:rPr>
        <w:t>Письменная речь в работе дефектолога: от диагностики до занятий</w:t>
      </w:r>
      <w:r w:rsidR="009C3E45" w:rsidRPr="00EF2E90">
        <w:rPr>
          <w:rFonts w:ascii="Times New Roman" w:hAnsi="Times New Roman" w:cs="Times New Roman"/>
          <w:sz w:val="24"/>
          <w:szCs w:val="24"/>
        </w:rPr>
        <w:t xml:space="preserve"> / Е.Ю. Лосик</w:t>
      </w:r>
      <w:r w:rsidRPr="00EF2E90">
        <w:rPr>
          <w:rFonts w:ascii="Times New Roman" w:hAnsi="Times New Roman" w:cs="Times New Roman"/>
          <w:sz w:val="24"/>
          <w:szCs w:val="24"/>
        </w:rPr>
        <w:t xml:space="preserve">. </w:t>
      </w:r>
      <w:r w:rsidR="009C3E45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ТЦ Сфера, 2026. – 64</w:t>
      </w:r>
      <w:r w:rsidR="009C3E45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4183A74D" w14:textId="0667E28B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Лукьяненко В</w:t>
      </w:r>
      <w:r w:rsidRPr="00EF2E90">
        <w:rPr>
          <w:rFonts w:ascii="Times New Roman" w:hAnsi="Times New Roman" w:cs="Times New Roman"/>
          <w:sz w:val="24"/>
          <w:szCs w:val="24"/>
        </w:rPr>
        <w:t>.</w:t>
      </w:r>
      <w:r w:rsidRPr="00EF2E90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EF2E90">
        <w:rPr>
          <w:rFonts w:ascii="Times New Roman" w:hAnsi="Times New Roman" w:cs="Times New Roman"/>
          <w:sz w:val="24"/>
          <w:szCs w:val="24"/>
        </w:rPr>
        <w:t>. Мир народной культуры в детском творчестве. Методическое пособие</w:t>
      </w:r>
      <w:r w:rsidR="009C3E45" w:rsidRPr="00EF2E90">
        <w:rPr>
          <w:rFonts w:ascii="Times New Roman" w:hAnsi="Times New Roman" w:cs="Times New Roman"/>
          <w:sz w:val="24"/>
          <w:szCs w:val="24"/>
        </w:rPr>
        <w:t xml:space="preserve"> / В.Н. Лукьяненко</w:t>
      </w:r>
      <w:r w:rsidRPr="00EF2E90">
        <w:rPr>
          <w:rFonts w:ascii="Times New Roman" w:hAnsi="Times New Roman" w:cs="Times New Roman"/>
          <w:sz w:val="24"/>
          <w:szCs w:val="24"/>
        </w:rPr>
        <w:t>. – Ростов-на-Дону: Ростовское бюро пропаганды художественной литературы Союза писателей РФ, 2006. – 120</w:t>
      </w:r>
      <w:r w:rsidR="009C3E45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72B6024C" w14:textId="21E2123D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Миронов А.В. </w:t>
      </w:r>
      <w:r w:rsidRPr="00EF2E90">
        <w:rPr>
          <w:rFonts w:ascii="Times New Roman" w:hAnsi="Times New Roman" w:cs="Times New Roman"/>
          <w:sz w:val="24"/>
          <w:szCs w:val="24"/>
        </w:rPr>
        <w:t>Экологическое образование дошкольников в контексте ФГОС ДО. Деятельностный и экологический подходы, виды, формы и методы деятельности / А.В. Миронов. – Волгоград: Учитель, 2012. – 260</w:t>
      </w:r>
      <w:r w:rsidR="00AC348C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4B8308D5" w14:textId="7777777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Михайлова-Свирская Л.В.</w:t>
      </w:r>
      <w:r w:rsidRPr="00EF2E90">
        <w:rPr>
          <w:rFonts w:ascii="Times New Roman" w:hAnsi="Times New Roman" w:cs="Times New Roman"/>
          <w:sz w:val="24"/>
          <w:szCs w:val="24"/>
        </w:rPr>
        <w:t xml:space="preserve"> Педагогические наблюдения в детском саду: учебно-практическое пособие для педагогов дошкольного образования / Л.В. Михайлова-Свирская. – М.: Издательство «Национальное образование», 2017. – 84 с.: ил. – (Вдохновение).</w:t>
      </w:r>
    </w:p>
    <w:p w14:paraId="7CF6AA84" w14:textId="51677346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Модель Н.А. </w:t>
      </w:r>
      <w:r w:rsidRPr="00EF2E90">
        <w:rPr>
          <w:rFonts w:ascii="Times New Roman" w:hAnsi="Times New Roman" w:cs="Times New Roman"/>
          <w:sz w:val="24"/>
          <w:szCs w:val="24"/>
        </w:rPr>
        <w:t>Финансовая грамотность для детей 5-7 лет. Сценарии развивающих занятий. Методические рекомендации к рабочим тетрадям «Путешествие в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Сказочные Финансы», «Школа финансов»</w:t>
      </w:r>
      <w:r w:rsidR="00AC348C" w:rsidRPr="00EF2E90">
        <w:rPr>
          <w:rFonts w:ascii="Times New Roman" w:hAnsi="Times New Roman" w:cs="Times New Roman"/>
          <w:sz w:val="24"/>
          <w:szCs w:val="24"/>
        </w:rPr>
        <w:t xml:space="preserve"> / Н.А. Модель</w:t>
      </w:r>
      <w:r w:rsidRPr="00EF2E90">
        <w:rPr>
          <w:rFonts w:ascii="Times New Roman" w:hAnsi="Times New Roman" w:cs="Times New Roman"/>
          <w:sz w:val="24"/>
          <w:szCs w:val="24"/>
        </w:rPr>
        <w:t xml:space="preserve">. </w:t>
      </w:r>
      <w:r w:rsidR="00AC348C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ТЦ Сфера, 2026. – 80</w:t>
      </w:r>
      <w:r w:rsidR="00AC348C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1DF893AC" w14:textId="520C1021" w:rsidR="00AE054D" w:rsidRPr="00EF2E90" w:rsidRDefault="00AE054D" w:rsidP="00AE054D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Мой уникальный ребенок </w:t>
      </w:r>
      <w:r w:rsidRPr="00EF2E90">
        <w:rPr>
          <w:rFonts w:ascii="Times New Roman" w:hAnsi="Times New Roman" w:cs="Times New Roman"/>
          <w:sz w:val="24"/>
          <w:szCs w:val="24"/>
        </w:rPr>
        <w:t>(или пособие для счастливых родителей) / О.В.</w:t>
      </w:r>
      <w:r w:rsidR="00695AA4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Pr="00EF2E90">
        <w:rPr>
          <w:rFonts w:ascii="Times New Roman" w:hAnsi="Times New Roman" w:cs="Times New Roman"/>
          <w:sz w:val="24"/>
          <w:szCs w:val="24"/>
        </w:rPr>
        <w:t>Григорьева, Н.Г. Климанова, Н.В. Ванюхина и др. – Казань: Изд-во «Познание» Казанского инновационного им. В.Г. Тимирясова, 2017. – 178</w:t>
      </w:r>
      <w:r w:rsidR="00AC348C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644601ED" w14:textId="68BE6472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Наглядный и раздаточный материал для дошкольников</w:t>
      </w:r>
      <w:r w:rsidRPr="00EF2E90">
        <w:rPr>
          <w:rFonts w:ascii="Times New Roman" w:hAnsi="Times New Roman" w:cs="Times New Roman"/>
          <w:sz w:val="24"/>
          <w:szCs w:val="24"/>
        </w:rPr>
        <w:t xml:space="preserve"> (карточки). Пособие к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тетрадям «По дороге к Азбуке» и «Здравствуй, мир!». Часть 2. Деревья, грибы, цветы / Сост. Р.Н. Бунеев, Е.В. Бунеева, А.А.</w:t>
      </w:r>
      <w:r w:rsidR="00AC348C" w:rsidRPr="00EF2E90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Вахрушев, Е.Е. Кочемасова. – М.: Баласс, 2004. – 64 с.: ил.</w:t>
      </w:r>
    </w:p>
    <w:p w14:paraId="6CC4D622" w14:textId="3DD9F88A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Наглядный и раздаточный материал для дошкольников</w:t>
      </w:r>
      <w:r w:rsidRPr="00EF2E90">
        <w:rPr>
          <w:rFonts w:ascii="Times New Roman" w:hAnsi="Times New Roman" w:cs="Times New Roman"/>
          <w:sz w:val="24"/>
          <w:szCs w:val="24"/>
        </w:rPr>
        <w:t xml:space="preserve"> (карточки). Пособие к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тетрадям «По дороге к Азбуке» и «Здравствуй, мир!». Часть 3. Профессии. Человечки, схемы, знаки / Сост. Р.Н. Бунеев, Е.В. Бунеева, А.А. Вахрушев, Е.Е.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Кочемасова. – М.: Баласс, 2004. – 96 с.: ил.</w:t>
      </w:r>
    </w:p>
    <w:p w14:paraId="5657CBEA" w14:textId="425380AE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Наглядный и раздаточный материал для дошкольников</w:t>
      </w:r>
      <w:r w:rsidRPr="00EF2E90">
        <w:rPr>
          <w:rFonts w:ascii="Times New Roman" w:hAnsi="Times New Roman" w:cs="Times New Roman"/>
          <w:sz w:val="24"/>
          <w:szCs w:val="24"/>
        </w:rPr>
        <w:t xml:space="preserve"> (карточки). Пособие к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тетрадям «По дороге к Азбуке» и «Здравствуй, мир!». Часть 4. Посуда / Сост. Р.Н.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Бунеев, Е.В. Бунеева, А.А. Вахрушев, Е.Е.</w:t>
      </w:r>
      <w:r w:rsidR="00AC348C" w:rsidRPr="00EF2E90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Кочемасова. – М.: Баласс, 2004. – 48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с.: ил.</w:t>
      </w:r>
    </w:p>
    <w:p w14:paraId="0136A9B3" w14:textId="171B7E1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Наглядный и раздаточный материал для дошкольников</w:t>
      </w:r>
      <w:r w:rsidRPr="00EF2E90">
        <w:rPr>
          <w:rFonts w:ascii="Times New Roman" w:hAnsi="Times New Roman" w:cs="Times New Roman"/>
          <w:sz w:val="24"/>
          <w:szCs w:val="24"/>
        </w:rPr>
        <w:t xml:space="preserve"> (карточки). Пособие к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тетрадям «По дороге к Азбуке» и «Здравствуй, мир!». Часть 5. Одежда / Сост. Р.Н.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Бунеев, Е.В. Бунеева, А.А. Вахрушев, Е.Е.</w:t>
      </w:r>
      <w:r w:rsidR="00AC348C" w:rsidRPr="00EF2E90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Кочемасова. – М.: Баласс, 2004. – 48</w:t>
      </w:r>
      <w:r w:rsidR="00B91055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с.: ил.</w:t>
      </w:r>
    </w:p>
    <w:p w14:paraId="2918FBC4" w14:textId="516E5299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Наглядный и раздаточный материал для дошкольников</w:t>
      </w:r>
      <w:r w:rsidRPr="00EF2E90">
        <w:rPr>
          <w:rFonts w:ascii="Times New Roman" w:hAnsi="Times New Roman" w:cs="Times New Roman"/>
          <w:sz w:val="24"/>
          <w:szCs w:val="24"/>
        </w:rPr>
        <w:t xml:space="preserve"> (карточки). Пособие к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тетрадям «По дороге к Азбуке» и «Здравствуй, мир!». Часть 10. Птицы / Сост. Р.Н.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Бунеев, Е.В. Бунеева, А.А. Вахрушев, Е.Е.</w:t>
      </w:r>
      <w:r w:rsidR="00D50170" w:rsidRPr="00EF2E90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Кочемасова. – М.: Баласс, 2004. – 48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с.: ил.</w:t>
      </w:r>
    </w:p>
    <w:p w14:paraId="3E7F4979" w14:textId="53C4F82E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Наглядный и раздаточный материал для дошкольников</w:t>
      </w:r>
      <w:r w:rsidRPr="00EF2E90">
        <w:rPr>
          <w:rFonts w:ascii="Times New Roman" w:hAnsi="Times New Roman" w:cs="Times New Roman"/>
          <w:sz w:val="24"/>
          <w:szCs w:val="24"/>
        </w:rPr>
        <w:t xml:space="preserve"> (карточки). Пособие к</w:t>
      </w:r>
      <w:r w:rsidR="005630A2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тетрадям «По дороге к Азбуке» и «Здравствуй, мир!». Часть 11. Животные / Сост. Р.Н. Бунеев, Е.В. Бунеева, А.А. Вахрушев, Е.Е.</w:t>
      </w:r>
      <w:r w:rsidR="00D50170" w:rsidRPr="00EF2E90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Кочемасова. – М.: Баласс, 2004. – 80</w:t>
      </w:r>
      <w:r w:rsidR="00B91055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с.: ил.</w:t>
      </w:r>
    </w:p>
    <w:p w14:paraId="34327FEF" w14:textId="7D64221B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Открытия. </w:t>
      </w:r>
      <w:r w:rsidRPr="00EF2E90">
        <w:rPr>
          <w:rFonts w:ascii="Times New Roman" w:hAnsi="Times New Roman" w:cs="Times New Roman"/>
          <w:sz w:val="24"/>
          <w:szCs w:val="24"/>
        </w:rPr>
        <w:t>Примерная основная образовательная программа дошкольного образования (пилотный вариант) / Под ред. Е.Г. Юдиной. – М.: МОЗАИКА-СИНТЕЗ, 2015. – 160</w:t>
      </w:r>
      <w:r w:rsidR="00D50170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1062D53C" w14:textId="050BAA6B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Панин Д.Е. </w:t>
      </w:r>
      <w:r w:rsidRPr="00EF2E90">
        <w:rPr>
          <w:rFonts w:ascii="Times New Roman" w:hAnsi="Times New Roman" w:cs="Times New Roman"/>
          <w:sz w:val="24"/>
          <w:szCs w:val="24"/>
        </w:rPr>
        <w:t>Разговоры о важном: сборник занятий для детей 5-7 лет</w:t>
      </w:r>
      <w:r w:rsidR="00D50170" w:rsidRPr="00EF2E90">
        <w:rPr>
          <w:rFonts w:ascii="Times New Roman" w:hAnsi="Times New Roman" w:cs="Times New Roman"/>
          <w:sz w:val="24"/>
          <w:szCs w:val="24"/>
        </w:rPr>
        <w:t xml:space="preserve"> / Д.Е. Панин</w:t>
      </w:r>
      <w:r w:rsidRPr="00EF2E90">
        <w:rPr>
          <w:rFonts w:ascii="Times New Roman" w:hAnsi="Times New Roman" w:cs="Times New Roman"/>
          <w:sz w:val="24"/>
          <w:szCs w:val="24"/>
        </w:rPr>
        <w:t xml:space="preserve">. </w:t>
      </w:r>
      <w:r w:rsidR="00D50170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ТЦ Сфера, 2026. – 112</w:t>
      </w:r>
      <w:r w:rsidR="00D50170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3A9B175E" w14:textId="015059F4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Паунтер Н. </w:t>
      </w:r>
      <w:r w:rsidRPr="00EF2E90">
        <w:rPr>
          <w:rFonts w:ascii="Times New Roman" w:hAnsi="Times New Roman" w:cs="Times New Roman"/>
          <w:sz w:val="24"/>
          <w:szCs w:val="24"/>
        </w:rPr>
        <w:t xml:space="preserve">Пластилиновая Африка и все, все, все… Дикие животные / </w:t>
      </w:r>
      <w:r w:rsidR="00D50170" w:rsidRPr="00EF2E90">
        <w:rPr>
          <w:rFonts w:ascii="Times New Roman" w:hAnsi="Times New Roman" w:cs="Times New Roman"/>
          <w:sz w:val="24"/>
          <w:szCs w:val="24"/>
        </w:rPr>
        <w:t>Н. Паунтер; п</w:t>
      </w:r>
      <w:r w:rsidRPr="00EF2E90">
        <w:rPr>
          <w:rFonts w:ascii="Times New Roman" w:hAnsi="Times New Roman" w:cs="Times New Roman"/>
          <w:sz w:val="24"/>
          <w:szCs w:val="24"/>
        </w:rPr>
        <w:t xml:space="preserve">ер. с нем. И.В. Логвиновой. </w:t>
      </w:r>
      <w:r w:rsidR="00D50170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АСТ-ПРЕСС КНИГА, 2015. – 44</w:t>
      </w:r>
      <w:r w:rsidR="00D50170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6ADC504E" w14:textId="7777777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Перспективное развитие</w:t>
      </w:r>
      <w:r w:rsidRPr="00EF2E90">
        <w:rPr>
          <w:rFonts w:ascii="Times New Roman" w:hAnsi="Times New Roman" w:cs="Times New Roman"/>
          <w:sz w:val="24"/>
          <w:szCs w:val="24"/>
        </w:rPr>
        <w:t xml:space="preserve"> предшкольного образования / авт.-сост. И.Т. Сагдиева. – Казань: РИЦ «Школа», 2008. – 60 с.</w:t>
      </w:r>
    </w:p>
    <w:p w14:paraId="2101B467" w14:textId="4FD4D14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Петрова О. </w:t>
      </w:r>
      <w:r w:rsidRPr="00EF2E90">
        <w:rPr>
          <w:rFonts w:ascii="Times New Roman" w:hAnsi="Times New Roman" w:cs="Times New Roman"/>
          <w:sz w:val="24"/>
          <w:szCs w:val="24"/>
        </w:rPr>
        <w:t>Пластилиновые поделки</w:t>
      </w:r>
      <w:r w:rsidR="00D50170" w:rsidRPr="00EF2E90">
        <w:rPr>
          <w:rFonts w:ascii="Times New Roman" w:hAnsi="Times New Roman" w:cs="Times New Roman"/>
          <w:sz w:val="24"/>
          <w:szCs w:val="24"/>
        </w:rPr>
        <w:t xml:space="preserve"> / О. Петрова</w:t>
      </w:r>
      <w:r w:rsidRPr="00EF2E90">
        <w:rPr>
          <w:rFonts w:ascii="Times New Roman" w:hAnsi="Times New Roman" w:cs="Times New Roman"/>
          <w:sz w:val="24"/>
          <w:szCs w:val="24"/>
        </w:rPr>
        <w:t xml:space="preserve">. </w:t>
      </w:r>
      <w:r w:rsidR="00D50170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АСТ-ПРЕСС КНИГА, 2013. – 16</w:t>
      </w:r>
      <w:r w:rsidR="00D50170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597294D4" w14:textId="07C9238B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</w:t>
      </w:r>
      <w:r w:rsidRPr="00EF2E90">
        <w:rPr>
          <w:rFonts w:ascii="Times New Roman" w:hAnsi="Times New Roman" w:cs="Times New Roman"/>
          <w:sz w:val="24"/>
          <w:szCs w:val="24"/>
        </w:rPr>
        <w:t xml:space="preserve">основная образовательная программа дошкольного образования «Мозаика» / авт.-сост. В.Ю. Белькович. </w:t>
      </w:r>
      <w:r w:rsidR="00D50170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ООО «Русское слово – учебник», 2014. – 464</w:t>
      </w:r>
      <w:r w:rsidR="00D50170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1BC478D0" w14:textId="55F4B92E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Программа по ранней профориентации дошкольников</w:t>
      </w:r>
      <w:r w:rsidRPr="00EF2E90">
        <w:rPr>
          <w:rFonts w:ascii="Times New Roman" w:hAnsi="Times New Roman" w:cs="Times New Roman"/>
          <w:sz w:val="24"/>
          <w:szCs w:val="24"/>
        </w:rPr>
        <w:t>. Для детей старшего дошкольного возраста 5-7 лет «Заводские профессии». – Казань, РИЦ «Школа», 2017. – 103</w:t>
      </w:r>
      <w:r w:rsidR="003A7DA1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5B5B7756" w14:textId="69C81571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Путеводитель по ФГОС дошкольного образования в таблицах и схемах </w:t>
      </w:r>
      <w:r w:rsidRPr="00EF2E90">
        <w:rPr>
          <w:rFonts w:ascii="Times New Roman" w:hAnsi="Times New Roman" w:cs="Times New Roman"/>
          <w:sz w:val="24"/>
          <w:szCs w:val="24"/>
        </w:rPr>
        <w:t>/ Под</w:t>
      </w:r>
      <w:r w:rsidR="003D459D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общ. ред. М.Е. Верховкиной, А.Н. Атаровой. – СПб.: КАРО, 2015. – 112</w:t>
      </w:r>
      <w:r w:rsidR="003A7DA1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5EFE0BC9" w14:textId="2883C8A6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Решетник О.В. </w:t>
      </w:r>
      <w:r w:rsidRPr="00EF2E90">
        <w:rPr>
          <w:rFonts w:ascii="Times New Roman" w:hAnsi="Times New Roman" w:cs="Times New Roman"/>
          <w:sz w:val="24"/>
          <w:szCs w:val="24"/>
        </w:rPr>
        <w:t>Коррекционно-развивающий курс учителя-логопеда. Логопедические занятия с детьми 3-7 лет в соответствии с ФАОП ДО</w:t>
      </w:r>
      <w:r w:rsidR="003A7DA1" w:rsidRPr="00EF2E90">
        <w:rPr>
          <w:rFonts w:ascii="Times New Roman" w:hAnsi="Times New Roman" w:cs="Times New Roman"/>
          <w:sz w:val="24"/>
          <w:szCs w:val="24"/>
        </w:rPr>
        <w:t xml:space="preserve"> / О.В.</w:t>
      </w:r>
      <w:r w:rsidR="003D459D">
        <w:rPr>
          <w:rFonts w:ascii="Times New Roman" w:hAnsi="Times New Roman" w:cs="Times New Roman"/>
          <w:sz w:val="24"/>
          <w:szCs w:val="24"/>
        </w:rPr>
        <w:t> </w:t>
      </w:r>
      <w:r w:rsidR="003A7DA1" w:rsidRPr="00EF2E90">
        <w:rPr>
          <w:rFonts w:ascii="Times New Roman" w:hAnsi="Times New Roman" w:cs="Times New Roman"/>
          <w:sz w:val="24"/>
          <w:szCs w:val="24"/>
        </w:rPr>
        <w:t>Решетник</w:t>
      </w:r>
      <w:r w:rsidRPr="00EF2E90">
        <w:rPr>
          <w:rFonts w:ascii="Times New Roman" w:hAnsi="Times New Roman" w:cs="Times New Roman"/>
          <w:sz w:val="24"/>
          <w:szCs w:val="24"/>
        </w:rPr>
        <w:t xml:space="preserve">. </w:t>
      </w:r>
      <w:r w:rsidR="003A7DA1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ТЦ Сфера, 2026. – 64</w:t>
      </w:r>
      <w:r w:rsidR="003A7DA1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53170D4A" w14:textId="7777777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Роль музея</w:t>
      </w:r>
      <w:r w:rsidRPr="00EF2E90">
        <w:rPr>
          <w:rFonts w:ascii="Times New Roman" w:hAnsi="Times New Roman" w:cs="Times New Roman"/>
          <w:sz w:val="24"/>
          <w:szCs w:val="24"/>
        </w:rPr>
        <w:t xml:space="preserve"> в творческом становлении дошкольника: спецкурс. Уровень: подготовка бакалавров. Очная и очно-заочная форма обучения. – М.: МГПУ, 2012. – 140 с.</w:t>
      </w:r>
    </w:p>
    <w:p w14:paraId="36659F9C" w14:textId="2C3A5933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Сборник </w:t>
      </w:r>
      <w:r w:rsidRPr="00EF2E90">
        <w:rPr>
          <w:rFonts w:ascii="Times New Roman" w:hAnsi="Times New Roman" w:cs="Times New Roman"/>
          <w:sz w:val="24"/>
          <w:szCs w:val="24"/>
        </w:rPr>
        <w:t xml:space="preserve">федеральных нормативных документов для руководителей дошкольной образовательной организации / авт.-сост. Т.В. Волосовец. </w:t>
      </w:r>
      <w:r w:rsidR="0070015A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М.: ООО «Русское слово – учебник», 2015. – 456</w:t>
      </w:r>
      <w:r w:rsidR="0070015A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73A8E156" w14:textId="615BD884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Слепцова И.Ф. </w:t>
      </w:r>
      <w:r w:rsidRPr="00EF2E90">
        <w:rPr>
          <w:rFonts w:ascii="Times New Roman" w:hAnsi="Times New Roman" w:cs="Times New Roman"/>
          <w:sz w:val="24"/>
          <w:szCs w:val="24"/>
        </w:rPr>
        <w:t>Проблема готовности к школе: психолого-педагогические и</w:t>
      </w:r>
      <w:r w:rsidR="00B91055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практические аспекты</w:t>
      </w:r>
      <w:r w:rsidR="0070015A" w:rsidRPr="00EF2E90">
        <w:rPr>
          <w:rFonts w:ascii="Times New Roman" w:hAnsi="Times New Roman" w:cs="Times New Roman"/>
          <w:sz w:val="24"/>
          <w:szCs w:val="24"/>
        </w:rPr>
        <w:t xml:space="preserve"> / И.Ф. Слепцова</w:t>
      </w:r>
      <w:r w:rsidRPr="00EF2E90">
        <w:rPr>
          <w:rFonts w:ascii="Times New Roman" w:hAnsi="Times New Roman" w:cs="Times New Roman"/>
          <w:sz w:val="24"/>
          <w:szCs w:val="24"/>
        </w:rPr>
        <w:t xml:space="preserve">. – </w:t>
      </w:r>
      <w:bookmarkStart w:id="1" w:name="_Hlk223360875"/>
      <w:r w:rsidRPr="00EF2E90">
        <w:rPr>
          <w:rFonts w:ascii="Times New Roman" w:hAnsi="Times New Roman" w:cs="Times New Roman"/>
          <w:sz w:val="24"/>
          <w:szCs w:val="24"/>
        </w:rPr>
        <w:t>М.: ТЦ Сфера, 2026. – 112</w:t>
      </w:r>
      <w:r w:rsidR="0070015A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  <w:bookmarkEnd w:id="1"/>
    </w:p>
    <w:p w14:paraId="30D98CE4" w14:textId="37BE03FA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Соломенникова О</w:t>
      </w:r>
      <w:r w:rsidRPr="00EF2E90">
        <w:rPr>
          <w:rFonts w:ascii="Times New Roman" w:hAnsi="Times New Roman" w:cs="Times New Roman"/>
          <w:sz w:val="24"/>
          <w:szCs w:val="24"/>
        </w:rPr>
        <w:t>.</w:t>
      </w:r>
      <w:r w:rsidRPr="00EF2E9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EF2E90">
        <w:rPr>
          <w:rFonts w:ascii="Times New Roman" w:hAnsi="Times New Roman" w:cs="Times New Roman"/>
          <w:sz w:val="24"/>
          <w:szCs w:val="24"/>
        </w:rPr>
        <w:t>. Ознакомление с природой в детском саду. Подготовительная к школе группа</w:t>
      </w:r>
      <w:r w:rsidR="0070015A" w:rsidRPr="00EF2E90">
        <w:rPr>
          <w:rFonts w:ascii="Times New Roman" w:hAnsi="Times New Roman" w:cs="Times New Roman"/>
          <w:sz w:val="24"/>
          <w:szCs w:val="24"/>
        </w:rPr>
        <w:t xml:space="preserve"> / О.А. Соломенникова</w:t>
      </w:r>
      <w:r w:rsidRPr="00EF2E90">
        <w:rPr>
          <w:rFonts w:ascii="Times New Roman" w:hAnsi="Times New Roman" w:cs="Times New Roman"/>
          <w:sz w:val="24"/>
          <w:szCs w:val="24"/>
        </w:rPr>
        <w:t>. – М.: МОЗАИКА-СИНТЕЗ, 2017. – 112</w:t>
      </w:r>
      <w:r w:rsidR="0070015A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24FEC8FE" w14:textId="36CAE38C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Танцюра С.Ю</w:t>
      </w:r>
      <w:r w:rsidRPr="00EF2E90">
        <w:rPr>
          <w:rFonts w:ascii="Times New Roman" w:hAnsi="Times New Roman" w:cs="Times New Roman"/>
          <w:sz w:val="24"/>
          <w:szCs w:val="24"/>
        </w:rPr>
        <w:t>. Тьюторство в детском саду и школе. Пособие для специалистов и</w:t>
      </w:r>
      <w:r w:rsidR="00B91055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родителей</w:t>
      </w:r>
      <w:r w:rsidR="00F300E3" w:rsidRPr="00EF2E90">
        <w:rPr>
          <w:rFonts w:ascii="Times New Roman" w:hAnsi="Times New Roman" w:cs="Times New Roman"/>
          <w:sz w:val="24"/>
          <w:szCs w:val="24"/>
        </w:rPr>
        <w:t xml:space="preserve"> / С.Ю. Танцюра</w:t>
      </w:r>
      <w:r w:rsidRPr="00EF2E90">
        <w:rPr>
          <w:rFonts w:ascii="Times New Roman" w:hAnsi="Times New Roman" w:cs="Times New Roman"/>
          <w:sz w:val="24"/>
          <w:szCs w:val="24"/>
        </w:rPr>
        <w:t>. - М.: ТЦ Сфера, 2026. – 64</w:t>
      </w:r>
      <w:r w:rsidR="00F300E3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5D717AA9" w14:textId="7777777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Тимофеева Л.Л.</w:t>
      </w:r>
      <w:r w:rsidRPr="00EF2E90">
        <w:rPr>
          <w:rFonts w:ascii="Times New Roman" w:hAnsi="Times New Roman" w:cs="Times New Roman"/>
          <w:sz w:val="24"/>
          <w:szCs w:val="24"/>
        </w:rPr>
        <w:t xml:space="preserve"> Познавательное развитие. Ребенок и окружающий мир. Методические рекомендации к программе «Мир открытий». Конспекты современных форм организации детских видов деятельности. Старшая группа детского сада / Л.Л. Тимофеева, О.В. Бережнова. – М.: Просвещение, 2021. – 240 с.</w:t>
      </w:r>
    </w:p>
    <w:p w14:paraId="4D6B36DE" w14:textId="7777777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Федеральный государственный образовательный стандарт </w:t>
      </w:r>
      <w:r w:rsidRPr="00EF2E90">
        <w:rPr>
          <w:rFonts w:ascii="Times New Roman" w:hAnsi="Times New Roman" w:cs="Times New Roman"/>
          <w:sz w:val="24"/>
          <w:szCs w:val="24"/>
        </w:rPr>
        <w:t>дошкольного образования: Приказы и письма Минобрнауки РФ. – М.: ТЦ Сфера, 2018. – 80 с.</w:t>
      </w:r>
    </w:p>
    <w:p w14:paraId="2524AEB4" w14:textId="311D540A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Шинковская К.А. </w:t>
      </w:r>
      <w:r w:rsidRPr="00EF2E90">
        <w:rPr>
          <w:rFonts w:ascii="Times New Roman" w:hAnsi="Times New Roman" w:cs="Times New Roman"/>
          <w:sz w:val="24"/>
          <w:szCs w:val="24"/>
        </w:rPr>
        <w:t>Войлок. Все способы валяния</w:t>
      </w:r>
      <w:r w:rsidR="000A2C1F" w:rsidRPr="00EF2E90">
        <w:rPr>
          <w:rFonts w:ascii="Times New Roman" w:hAnsi="Times New Roman" w:cs="Times New Roman"/>
          <w:sz w:val="24"/>
          <w:szCs w:val="24"/>
        </w:rPr>
        <w:t xml:space="preserve"> / К.А. Шинковская</w:t>
      </w:r>
      <w:r w:rsidRPr="00EF2E90">
        <w:rPr>
          <w:rFonts w:ascii="Times New Roman" w:hAnsi="Times New Roman" w:cs="Times New Roman"/>
          <w:sz w:val="24"/>
          <w:szCs w:val="24"/>
        </w:rPr>
        <w:t>. - М.: АСТ-ПРЕСС КНИГА, 2013. – 176</w:t>
      </w:r>
      <w:r w:rsidR="006F7B3D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p w14:paraId="0B4EF0E2" w14:textId="75E6EB3D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Шинковская К.А. </w:t>
      </w:r>
      <w:r w:rsidRPr="00EF2E90">
        <w:rPr>
          <w:rFonts w:ascii="Times New Roman" w:hAnsi="Times New Roman" w:cs="Times New Roman"/>
          <w:sz w:val="24"/>
          <w:szCs w:val="24"/>
        </w:rPr>
        <w:t>Игрушки из войлока</w:t>
      </w:r>
      <w:r w:rsidR="006F7B3D" w:rsidRPr="00EF2E90">
        <w:rPr>
          <w:rFonts w:ascii="Times New Roman" w:hAnsi="Times New Roman" w:cs="Times New Roman"/>
          <w:sz w:val="24"/>
          <w:szCs w:val="24"/>
        </w:rPr>
        <w:t xml:space="preserve"> / К.А. Шинковская</w:t>
      </w:r>
      <w:r w:rsidRPr="00EF2E90">
        <w:rPr>
          <w:rFonts w:ascii="Times New Roman" w:hAnsi="Times New Roman" w:cs="Times New Roman"/>
          <w:sz w:val="24"/>
          <w:szCs w:val="24"/>
        </w:rPr>
        <w:t xml:space="preserve">. </w:t>
      </w:r>
      <w:r w:rsidR="006F7B3D" w:rsidRPr="00EF2E90">
        <w:rPr>
          <w:rFonts w:ascii="Times New Roman" w:hAnsi="Times New Roman" w:cs="Times New Roman"/>
          <w:sz w:val="24"/>
          <w:szCs w:val="24"/>
        </w:rPr>
        <w:t>–</w:t>
      </w:r>
      <w:r w:rsidRPr="00EF2E90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45580754"/>
      <w:r w:rsidRPr="00EF2E90">
        <w:rPr>
          <w:rFonts w:ascii="Times New Roman" w:hAnsi="Times New Roman" w:cs="Times New Roman"/>
          <w:sz w:val="24"/>
          <w:szCs w:val="24"/>
        </w:rPr>
        <w:t>М.: АСТ-ПРЕСС КНИГА, 2013. – 80</w:t>
      </w:r>
      <w:r w:rsidR="006F7B3D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bookmarkEnd w:id="2"/>
    <w:p w14:paraId="6E7BB822" w14:textId="77777777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>Экономическое воспитание дошкольников:</w:t>
      </w:r>
      <w:r w:rsidRPr="00EF2E90">
        <w:rPr>
          <w:rFonts w:ascii="Times New Roman" w:hAnsi="Times New Roman" w:cs="Times New Roman"/>
          <w:sz w:val="24"/>
          <w:szCs w:val="24"/>
        </w:rPr>
        <w:t xml:space="preserve"> формирование предпосылок финансовой грамотности. Примерная парциальная образовательная программа дошкольного образования. Для детей 5-7 лет. – М., 2018. – 28 с.</w:t>
      </w:r>
    </w:p>
    <w:p w14:paraId="1B53ECBC" w14:textId="25B35BE3" w:rsidR="00AE054D" w:rsidRPr="00EF2E90" w:rsidRDefault="00AE054D" w:rsidP="00AE05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2E90">
        <w:rPr>
          <w:rFonts w:ascii="Times New Roman" w:hAnsi="Times New Roman" w:cs="Times New Roman"/>
          <w:b/>
          <w:bCs/>
          <w:sz w:val="24"/>
          <w:szCs w:val="24"/>
        </w:rPr>
        <w:t xml:space="preserve">Эм Г.Э. </w:t>
      </w:r>
      <w:r w:rsidRPr="00EF2E90">
        <w:rPr>
          <w:rFonts w:ascii="Times New Roman" w:hAnsi="Times New Roman" w:cs="Times New Roman"/>
          <w:sz w:val="24"/>
          <w:szCs w:val="24"/>
        </w:rPr>
        <w:t>Путешествие в страну Оригами. 2-й год обучения. Пособие для учителей и</w:t>
      </w:r>
      <w:r w:rsidR="00B91055">
        <w:rPr>
          <w:rFonts w:ascii="Times New Roman" w:hAnsi="Times New Roman" w:cs="Times New Roman"/>
          <w:sz w:val="24"/>
          <w:szCs w:val="24"/>
        </w:rPr>
        <w:t> </w:t>
      </w:r>
      <w:r w:rsidRPr="00EF2E90">
        <w:rPr>
          <w:rFonts w:ascii="Times New Roman" w:hAnsi="Times New Roman" w:cs="Times New Roman"/>
          <w:sz w:val="24"/>
          <w:szCs w:val="24"/>
        </w:rPr>
        <w:t>родителей / Г.Э. Эм. – Ростов н/Д: Легион, 2014. – 160</w:t>
      </w:r>
      <w:r w:rsidR="006F7B3D" w:rsidRPr="00EF2E90">
        <w:rPr>
          <w:rFonts w:ascii="Times New Roman" w:hAnsi="Times New Roman" w:cs="Times New Roman"/>
          <w:sz w:val="24"/>
          <w:szCs w:val="24"/>
        </w:rPr>
        <w:t xml:space="preserve"> </w:t>
      </w:r>
      <w:r w:rsidRPr="00EF2E90">
        <w:rPr>
          <w:rFonts w:ascii="Times New Roman" w:hAnsi="Times New Roman" w:cs="Times New Roman"/>
          <w:sz w:val="24"/>
          <w:szCs w:val="24"/>
        </w:rPr>
        <w:t>с.</w:t>
      </w:r>
    </w:p>
    <w:sectPr w:rsidR="00AE054D" w:rsidRPr="00EF2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71EA5"/>
    <w:multiLevelType w:val="hybridMultilevel"/>
    <w:tmpl w:val="136EA9A2"/>
    <w:lvl w:ilvl="0" w:tplc="E0EAF84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C04581"/>
    <w:multiLevelType w:val="hybridMultilevel"/>
    <w:tmpl w:val="557E35A0"/>
    <w:lvl w:ilvl="0" w:tplc="88665A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B49C7"/>
    <w:multiLevelType w:val="hybridMultilevel"/>
    <w:tmpl w:val="C1382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D7B03"/>
    <w:multiLevelType w:val="hybridMultilevel"/>
    <w:tmpl w:val="F572A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60838"/>
    <w:multiLevelType w:val="hybridMultilevel"/>
    <w:tmpl w:val="34A8A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3B252A"/>
    <w:multiLevelType w:val="hybridMultilevel"/>
    <w:tmpl w:val="61FEA7AC"/>
    <w:lvl w:ilvl="0" w:tplc="4A96E3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F7781"/>
    <w:multiLevelType w:val="hybridMultilevel"/>
    <w:tmpl w:val="BCFE16D2"/>
    <w:lvl w:ilvl="0" w:tplc="B3E00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4C0F80"/>
    <w:multiLevelType w:val="hybridMultilevel"/>
    <w:tmpl w:val="AEBE5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CD6912"/>
    <w:multiLevelType w:val="hybridMultilevel"/>
    <w:tmpl w:val="B2A26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8"/>
  </w:num>
  <w:num w:numId="5">
    <w:abstractNumId w:val="7"/>
  </w:num>
  <w:num w:numId="6">
    <w:abstractNumId w:val="0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0DD"/>
    <w:rsid w:val="0002342D"/>
    <w:rsid w:val="0009258A"/>
    <w:rsid w:val="000A2C1F"/>
    <w:rsid w:val="000A53B0"/>
    <w:rsid w:val="000E122E"/>
    <w:rsid w:val="000E4D6A"/>
    <w:rsid w:val="001B371C"/>
    <w:rsid w:val="002B53CD"/>
    <w:rsid w:val="002C4F1A"/>
    <w:rsid w:val="002E3356"/>
    <w:rsid w:val="003576DB"/>
    <w:rsid w:val="00367503"/>
    <w:rsid w:val="003A7DA1"/>
    <w:rsid w:val="003C71E4"/>
    <w:rsid w:val="003D459D"/>
    <w:rsid w:val="00407299"/>
    <w:rsid w:val="00415B6B"/>
    <w:rsid w:val="004161CC"/>
    <w:rsid w:val="00422498"/>
    <w:rsid w:val="00470FAC"/>
    <w:rsid w:val="00471B57"/>
    <w:rsid w:val="004B0C69"/>
    <w:rsid w:val="005130DD"/>
    <w:rsid w:val="005630A2"/>
    <w:rsid w:val="005D61EE"/>
    <w:rsid w:val="00611374"/>
    <w:rsid w:val="00695AA4"/>
    <w:rsid w:val="006A3513"/>
    <w:rsid w:val="006E6CF9"/>
    <w:rsid w:val="006E7CBB"/>
    <w:rsid w:val="006F7B3D"/>
    <w:rsid w:val="0070015A"/>
    <w:rsid w:val="00710128"/>
    <w:rsid w:val="0073322C"/>
    <w:rsid w:val="00763DFA"/>
    <w:rsid w:val="007A4900"/>
    <w:rsid w:val="007D3D0D"/>
    <w:rsid w:val="00822823"/>
    <w:rsid w:val="008542B8"/>
    <w:rsid w:val="00927A3C"/>
    <w:rsid w:val="009C3E45"/>
    <w:rsid w:val="009D6EAC"/>
    <w:rsid w:val="00A66977"/>
    <w:rsid w:val="00AC348C"/>
    <w:rsid w:val="00AE054D"/>
    <w:rsid w:val="00B91055"/>
    <w:rsid w:val="00BC7901"/>
    <w:rsid w:val="00C7411D"/>
    <w:rsid w:val="00CC6216"/>
    <w:rsid w:val="00CD0643"/>
    <w:rsid w:val="00CD1EFF"/>
    <w:rsid w:val="00D0226A"/>
    <w:rsid w:val="00D50170"/>
    <w:rsid w:val="00D53DE5"/>
    <w:rsid w:val="00DB15D2"/>
    <w:rsid w:val="00DE75E9"/>
    <w:rsid w:val="00E5502A"/>
    <w:rsid w:val="00E85C9B"/>
    <w:rsid w:val="00EE7127"/>
    <w:rsid w:val="00EF05CA"/>
    <w:rsid w:val="00EF2E90"/>
    <w:rsid w:val="00F3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92EB8"/>
  <w15:chartTrackingRefBased/>
  <w15:docId w15:val="{6809937B-6FE9-4BE1-AA5B-7AFEF964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55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1270</Words>
  <Characters>7243</Characters>
  <Application>Microsoft Office Word</Application>
  <DocSecurity>0</DocSecurity>
  <Lines>60</Lines>
  <Paragraphs>16</Paragraphs>
  <ScaleCrop>false</ScaleCrop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78</cp:revision>
  <dcterms:created xsi:type="dcterms:W3CDTF">2026-09-16T08:14:00Z</dcterms:created>
  <dcterms:modified xsi:type="dcterms:W3CDTF">2026-09-17T08:23:00Z</dcterms:modified>
</cp:coreProperties>
</file>